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EF" w:rsidRDefault="007152E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52EF" w:rsidRDefault="007152E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152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52EF" w:rsidRDefault="007152EF">
            <w:pPr>
              <w:pStyle w:val="ConsPlusNormal"/>
              <w:outlineLvl w:val="0"/>
            </w:pPr>
            <w:r>
              <w:t>12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52EF" w:rsidRDefault="007152EF">
            <w:pPr>
              <w:pStyle w:val="ConsPlusNormal"/>
              <w:jc w:val="right"/>
              <w:outlineLvl w:val="0"/>
            </w:pPr>
            <w:r>
              <w:t>N 15-РГ</w:t>
            </w:r>
          </w:p>
        </w:tc>
      </w:tr>
    </w:tbl>
    <w:p w:rsidR="007152EF" w:rsidRDefault="007152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Title"/>
        <w:jc w:val="center"/>
      </w:pPr>
      <w:r>
        <w:t>РАСПОРЯЖЕНИЕ</w:t>
      </w:r>
    </w:p>
    <w:p w:rsidR="007152EF" w:rsidRDefault="007152EF">
      <w:pPr>
        <w:pStyle w:val="ConsPlusTitle"/>
        <w:jc w:val="center"/>
      </w:pPr>
    </w:p>
    <w:p w:rsidR="007152EF" w:rsidRDefault="007152EF">
      <w:pPr>
        <w:pStyle w:val="ConsPlusTitle"/>
        <w:jc w:val="center"/>
      </w:pPr>
      <w:r>
        <w:t>ГЛАВЫ РЕСПУБЛИКИ САХА (ЯКУТИЯ)</w:t>
      </w:r>
    </w:p>
    <w:p w:rsidR="007152EF" w:rsidRDefault="007152EF">
      <w:pPr>
        <w:pStyle w:val="ConsPlusTitle"/>
        <w:jc w:val="center"/>
      </w:pPr>
    </w:p>
    <w:p w:rsidR="007152EF" w:rsidRDefault="007152EF">
      <w:pPr>
        <w:pStyle w:val="ConsPlusTitle"/>
        <w:jc w:val="center"/>
      </w:pPr>
      <w:bookmarkStart w:id="0" w:name="_GoBack"/>
      <w:r>
        <w:t>ОБ ИНФОРМАЦИОННО-АНАЛИТИЧЕСКОЙ СИСТЕМЕ</w:t>
      </w:r>
    </w:p>
    <w:p w:rsidR="007152EF" w:rsidRDefault="007152EF">
      <w:pPr>
        <w:pStyle w:val="ConsPlusTitle"/>
        <w:jc w:val="center"/>
      </w:pPr>
      <w:r>
        <w:t>"ЦЕНТРАЛИЗОВАННОЕ ХРАНИЛИЩЕ ДАННЫХ ПОКАЗАТЕЛЕЙ</w:t>
      </w:r>
    </w:p>
    <w:p w:rsidR="007152EF" w:rsidRDefault="007152EF">
      <w:pPr>
        <w:pStyle w:val="ConsPlusTitle"/>
        <w:jc w:val="center"/>
      </w:pPr>
      <w:r>
        <w:t>СОЦИАЛЬНО-ЭКОНОМИЧЕСКОГО ПОЛОЖЕНИЯ</w:t>
      </w:r>
    </w:p>
    <w:p w:rsidR="007152EF" w:rsidRDefault="007152EF">
      <w:pPr>
        <w:pStyle w:val="ConsPlusTitle"/>
        <w:jc w:val="center"/>
      </w:pPr>
      <w:r>
        <w:t>РЕСПУБЛИКИ САХА (ЯКУТИЯ)"</w:t>
      </w:r>
      <w:bookmarkEnd w:id="0"/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ind w:firstLine="540"/>
        <w:jc w:val="both"/>
      </w:pPr>
      <w:r>
        <w:t>В целях совершенствования информационно-аналитического обеспечения деятельности Главы Республики Саха (Якутия) и Правительства Республики Саха (Якутия), повышения эффективности государственного управления в Республике Саха (Якутия):</w:t>
      </w:r>
    </w:p>
    <w:p w:rsidR="007152EF" w:rsidRDefault="007152EF">
      <w:pPr>
        <w:pStyle w:val="ConsPlusNormal"/>
        <w:ind w:firstLine="540"/>
        <w:jc w:val="both"/>
      </w:pPr>
      <w:r>
        <w:t xml:space="preserve">1. Определить информационно-аналитическую систему "Централизованное хранилище данных показателей социально-экономического положения Республики Саха (Якутия)" (далее -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Я)) частью Комплекса информационных систем Ситуационного центра Главы Республики Саха (Якутия).</w:t>
      </w:r>
    </w:p>
    <w:p w:rsidR="007152EF" w:rsidRDefault="007152EF">
      <w:pPr>
        <w:pStyle w:val="ConsPlusNormal"/>
        <w:ind w:firstLine="540"/>
        <w:jc w:val="both"/>
      </w:pPr>
      <w:r>
        <w:t xml:space="preserve">2.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об информационно-аналитической системе "Централизованное хранилище данных показателей социально-экономического положения Республики Саха (Якутия)" согласно приложению к настоящему распоряжению.</w:t>
      </w:r>
    </w:p>
    <w:p w:rsidR="007152EF" w:rsidRDefault="007152EF">
      <w:pPr>
        <w:pStyle w:val="ConsPlusNormal"/>
        <w:ind w:firstLine="540"/>
        <w:jc w:val="both"/>
      </w:pPr>
      <w:r>
        <w:t xml:space="preserve">3. Возложить полномочия по координации деятельности участников информационного взаимодействия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на Администрацию Главы Республики Саха (Якутия) и Правительства Республики Саха (Якутия).</w:t>
      </w:r>
    </w:p>
    <w:p w:rsidR="007152EF" w:rsidRDefault="007152EF">
      <w:pPr>
        <w:pStyle w:val="ConsPlusNormal"/>
        <w:ind w:firstLine="540"/>
        <w:jc w:val="both"/>
      </w:pPr>
      <w:r>
        <w:t xml:space="preserve">4. Определить оператором информационной системы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Министерство экономики Республики Саха (Якутия).</w:t>
      </w:r>
    </w:p>
    <w:p w:rsidR="007152EF" w:rsidRDefault="007152EF">
      <w:pPr>
        <w:pStyle w:val="ConsPlusNormal"/>
        <w:ind w:firstLine="540"/>
        <w:jc w:val="both"/>
      </w:pPr>
      <w:r>
        <w:t xml:space="preserve">5. Министерство экономики Республики Саха (Якутия) исполняет функции оператора информационной системы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во взаимодействии с Министерством связи и информационных технологий Республики Саха (Якутия), территориальным органом Федеральной службы государственной статистики по Республике Саха (Якутия) (по согласованию) и государственным автономным учреждением "Центр стратегических исследований Республики Саха (Якутия)" в соответствии с утвержденным Регламентом информационного наполнения и использования ресурсов </w:t>
      </w:r>
      <w:proofErr w:type="spellStart"/>
      <w:r>
        <w:t>ЦХД</w:t>
      </w:r>
      <w:proofErr w:type="spellEnd"/>
      <w:r>
        <w:t xml:space="preserve"> РС(Я).</w:t>
      </w:r>
    </w:p>
    <w:p w:rsidR="007152EF" w:rsidRDefault="007152EF">
      <w:pPr>
        <w:pStyle w:val="ConsPlusNormal"/>
        <w:ind w:firstLine="540"/>
        <w:jc w:val="both"/>
      </w:pPr>
      <w:r>
        <w:t xml:space="preserve">6. Министерству экономики Республики Саха (Якутия) (Стручков </w:t>
      </w:r>
      <w:proofErr w:type="spellStart"/>
      <w:r>
        <w:t>А.А</w:t>
      </w:r>
      <w:proofErr w:type="spellEnd"/>
      <w:r>
        <w:t>.):</w:t>
      </w:r>
    </w:p>
    <w:p w:rsidR="007152EF" w:rsidRDefault="007152EF">
      <w:pPr>
        <w:pStyle w:val="ConsPlusNormal"/>
        <w:ind w:firstLine="540"/>
        <w:jc w:val="both"/>
      </w:pPr>
      <w:r>
        <w:t xml:space="preserve">утвердить до 1 апреля 2017 года приказом Министерства экономики Республики Саха (Якутия) регламент информационного наполнения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и использования ресурсов </w:t>
      </w:r>
      <w:proofErr w:type="spellStart"/>
      <w:r>
        <w:t>ЦХД</w:t>
      </w:r>
      <w:proofErr w:type="spellEnd"/>
      <w:r>
        <w:t xml:space="preserve"> РС(Я), согласованный с Координатором Ситуационного центра Главы Республики Саха (Якутия) (Романов </w:t>
      </w:r>
      <w:proofErr w:type="spellStart"/>
      <w:r>
        <w:t>А.Р</w:t>
      </w:r>
      <w:proofErr w:type="spellEnd"/>
      <w:r>
        <w:t>.);</w:t>
      </w:r>
    </w:p>
    <w:p w:rsidR="007152EF" w:rsidRDefault="007152EF">
      <w:pPr>
        <w:pStyle w:val="ConsPlusNormal"/>
        <w:ind w:firstLine="540"/>
        <w:jc w:val="both"/>
      </w:pPr>
      <w:r>
        <w:t xml:space="preserve">обеспечить финансирование мероприятий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в рамках государственного заказа на проведение республиканских специализированных наблюдений в части обработки и загрузки показателей в </w:t>
      </w:r>
      <w:proofErr w:type="spellStart"/>
      <w:r>
        <w:t>ЦХД</w:t>
      </w:r>
      <w:proofErr w:type="spellEnd"/>
      <w:r>
        <w:t xml:space="preserve"> РС(Я) за счет средств государственной программы Республики Саха (Якутия) "Экономическая политика и инновационная экономика Республики Саха (Якутия) на 2012 - 2019 годы".</w:t>
      </w:r>
    </w:p>
    <w:p w:rsidR="007152EF" w:rsidRDefault="007152EF">
      <w:pPr>
        <w:pStyle w:val="ConsPlusNormal"/>
        <w:ind w:firstLine="540"/>
        <w:jc w:val="both"/>
      </w:pPr>
      <w:r>
        <w:t xml:space="preserve">7. Министерству связи и информационных технологий Республики Саха (Якутия) (Борисов </w:t>
      </w:r>
      <w:proofErr w:type="spellStart"/>
      <w:r>
        <w:t>А.И</w:t>
      </w:r>
      <w:proofErr w:type="spellEnd"/>
      <w:r>
        <w:t xml:space="preserve">.) обеспечить финансирование мероприятий по развитию и сопровождению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за счет средств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Республики Саха (Якутия) "Развитие информационного общества в Республике Саха (Якутия) на 2012 - 2019 годы".</w:t>
      </w:r>
    </w:p>
    <w:p w:rsidR="007152EF" w:rsidRDefault="007152EF">
      <w:pPr>
        <w:pStyle w:val="ConsPlusNormal"/>
        <w:ind w:firstLine="540"/>
        <w:jc w:val="both"/>
      </w:pPr>
      <w:r>
        <w:t xml:space="preserve">8. Контроль исполнения настоящего распоряжения возложить на заместителя Руководителя Администрации Главы Республики Саха (Якутия) и Правительства Республики Саха (Якутия) - Руководителя Секретариата Главы Республики Саха (Якутия), координатора Ситуационного центра </w:t>
      </w:r>
      <w:r>
        <w:lastRenderedPageBreak/>
        <w:t xml:space="preserve">Главы Республики Саха (Якутия) Романова </w:t>
      </w:r>
      <w:proofErr w:type="spellStart"/>
      <w:r>
        <w:t>А.Р</w:t>
      </w:r>
      <w:proofErr w:type="spellEnd"/>
      <w:r>
        <w:t>.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right"/>
      </w:pPr>
      <w:r>
        <w:t>Глава</w:t>
      </w:r>
    </w:p>
    <w:p w:rsidR="007152EF" w:rsidRDefault="007152EF">
      <w:pPr>
        <w:pStyle w:val="ConsPlusNormal"/>
        <w:jc w:val="right"/>
      </w:pPr>
      <w:r>
        <w:t>Республики Саха (Якутия)</w:t>
      </w:r>
    </w:p>
    <w:p w:rsidR="007152EF" w:rsidRDefault="007152EF">
      <w:pPr>
        <w:pStyle w:val="ConsPlusNormal"/>
        <w:jc w:val="right"/>
      </w:pPr>
      <w:proofErr w:type="spellStart"/>
      <w:r>
        <w:t>Е.БОРИСОВ</w:t>
      </w:r>
      <w:proofErr w:type="spellEnd"/>
    </w:p>
    <w:p w:rsidR="007152EF" w:rsidRDefault="007152EF">
      <w:pPr>
        <w:pStyle w:val="ConsPlusNormal"/>
      </w:pPr>
      <w:r>
        <w:t>12 января 2017 года</w:t>
      </w:r>
    </w:p>
    <w:p w:rsidR="007152EF" w:rsidRDefault="007152EF">
      <w:pPr>
        <w:pStyle w:val="ConsPlusNormal"/>
      </w:pPr>
      <w:r>
        <w:t>N 15-РГ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right"/>
        <w:outlineLvl w:val="0"/>
      </w:pPr>
      <w:r>
        <w:t>Утверждено</w:t>
      </w:r>
    </w:p>
    <w:p w:rsidR="007152EF" w:rsidRDefault="007152EF">
      <w:pPr>
        <w:pStyle w:val="ConsPlusNormal"/>
        <w:jc w:val="right"/>
      </w:pPr>
      <w:r>
        <w:t>распоряжением Главы</w:t>
      </w:r>
    </w:p>
    <w:p w:rsidR="007152EF" w:rsidRDefault="007152EF">
      <w:pPr>
        <w:pStyle w:val="ConsPlusNormal"/>
        <w:jc w:val="right"/>
      </w:pPr>
      <w:r>
        <w:t>Республики Саха (Якутия)</w:t>
      </w:r>
    </w:p>
    <w:p w:rsidR="007152EF" w:rsidRDefault="007152EF">
      <w:pPr>
        <w:pStyle w:val="ConsPlusNormal"/>
        <w:jc w:val="right"/>
      </w:pPr>
      <w:r>
        <w:t>от 12 января 2017 г. N 15-РГ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Title"/>
        <w:jc w:val="center"/>
      </w:pPr>
      <w:bookmarkStart w:id="1" w:name="P40"/>
      <w:bookmarkEnd w:id="1"/>
      <w:r>
        <w:t>ПОЛОЖЕНИЕ</w:t>
      </w:r>
    </w:p>
    <w:p w:rsidR="007152EF" w:rsidRDefault="007152EF">
      <w:pPr>
        <w:pStyle w:val="ConsPlusTitle"/>
        <w:jc w:val="center"/>
      </w:pPr>
      <w:r>
        <w:t>ОБ ИНФОРМАЦИОННО-АНАЛИТИЧЕСКОЙ СИСТЕМЕ "</w:t>
      </w:r>
      <w:proofErr w:type="gramStart"/>
      <w:r>
        <w:t>ЦЕНТРАЛИЗОВАННОЕ</w:t>
      </w:r>
      <w:proofErr w:type="gramEnd"/>
    </w:p>
    <w:p w:rsidR="007152EF" w:rsidRDefault="007152EF">
      <w:pPr>
        <w:pStyle w:val="ConsPlusTitle"/>
        <w:jc w:val="center"/>
      </w:pPr>
      <w:r>
        <w:t xml:space="preserve">ХРАНИЛИЩЕ ДАННЫХ ПОКАЗАТЕЛЕЙ </w:t>
      </w:r>
      <w:proofErr w:type="gramStart"/>
      <w:r>
        <w:t>СОЦИАЛЬНО-ЭКОНОМИЧЕСКОГО</w:t>
      </w:r>
      <w:proofErr w:type="gramEnd"/>
    </w:p>
    <w:p w:rsidR="007152EF" w:rsidRDefault="007152EF">
      <w:pPr>
        <w:pStyle w:val="ConsPlusTitle"/>
        <w:jc w:val="center"/>
      </w:pPr>
      <w:r>
        <w:t>ПОЛОЖЕНИЯ РЕСПУБЛИКИ САХА (ЯКУТИЯ)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center"/>
        <w:outlineLvl w:val="1"/>
      </w:pPr>
      <w:r>
        <w:t>1. Общие положения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ind w:firstLine="540"/>
        <w:jc w:val="both"/>
      </w:pPr>
      <w:r>
        <w:t xml:space="preserve">1.1. Настоящее Положение об информационно-аналитической системе "Централизованное хранилище данных показателей социально-экономического положения Республики Саха (Якутия)" (далее -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Я)) определяет цели и задачи, организационно-правовое обеспечение, порядок функционирования </w:t>
      </w:r>
      <w:proofErr w:type="spellStart"/>
      <w:r>
        <w:t>ЦХД</w:t>
      </w:r>
      <w:proofErr w:type="spellEnd"/>
      <w:r>
        <w:t xml:space="preserve"> РС(Я).</w:t>
      </w:r>
    </w:p>
    <w:p w:rsidR="007152EF" w:rsidRDefault="007152EF">
      <w:pPr>
        <w:pStyle w:val="ConsPlusNormal"/>
        <w:ind w:firstLine="540"/>
        <w:jc w:val="both"/>
      </w:pPr>
      <w:r>
        <w:t xml:space="preserve">1.2. Положение о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(далее - Положение) разработано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информации".</w:t>
      </w:r>
    </w:p>
    <w:p w:rsidR="007152EF" w:rsidRDefault="007152EF">
      <w:pPr>
        <w:pStyle w:val="ConsPlusNormal"/>
        <w:ind w:firstLine="540"/>
        <w:jc w:val="both"/>
      </w:pPr>
      <w:r>
        <w:t xml:space="preserve">1.3.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представляет собой государственную информационную систему, включающую данные федеральной, региональной, муниципальной и ведомственной статистической отчетности.</w:t>
      </w:r>
    </w:p>
    <w:p w:rsidR="007152EF" w:rsidRDefault="007152EF">
      <w:pPr>
        <w:pStyle w:val="ConsPlusNormal"/>
        <w:ind w:firstLine="540"/>
        <w:jc w:val="both"/>
      </w:pPr>
      <w:r>
        <w:t xml:space="preserve">1.4. Информация, содержащаяся в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Я), является государственным информационным ресурсом Республики Саха (Якутия).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center"/>
        <w:outlineLvl w:val="1"/>
      </w:pPr>
      <w:r>
        <w:t>2. Цели и задачи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ind w:firstLine="540"/>
        <w:jc w:val="both"/>
      </w:pPr>
      <w:r>
        <w:t xml:space="preserve">2.1. Целями функционирования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являются:</w:t>
      </w:r>
    </w:p>
    <w:p w:rsidR="007152EF" w:rsidRDefault="007152EF">
      <w:pPr>
        <w:pStyle w:val="ConsPlusNormal"/>
        <w:ind w:firstLine="540"/>
        <w:jc w:val="both"/>
      </w:pPr>
      <w:r>
        <w:t>2.1.1. Сбор и хранение статистической, ведомственной, справочной, аналитической информации, подготовленной органами государственной власти Республики Саха (Якутия) (далее - экономико-статистическая информация).</w:t>
      </w:r>
    </w:p>
    <w:p w:rsidR="007152EF" w:rsidRDefault="007152EF">
      <w:pPr>
        <w:pStyle w:val="ConsPlusNormal"/>
        <w:ind w:firstLine="540"/>
        <w:jc w:val="both"/>
      </w:pPr>
      <w:r>
        <w:t>2.1.2. Обеспечение оперативности, объективности, достоверности, доступности и качества предоставления экономико-статистической информации.</w:t>
      </w:r>
    </w:p>
    <w:p w:rsidR="007152EF" w:rsidRDefault="007152EF">
      <w:pPr>
        <w:pStyle w:val="ConsPlusNormal"/>
        <w:ind w:firstLine="540"/>
        <w:jc w:val="both"/>
      </w:pPr>
      <w:r>
        <w:t>2.1.3. Возможность проведения комплексного анализа социально-экономического положения Республики Саха (Якутия) для принятия управленческих решений органами государственной власти Республики Саха (Якутия).</w:t>
      </w:r>
    </w:p>
    <w:p w:rsidR="007152EF" w:rsidRDefault="007152EF">
      <w:pPr>
        <w:pStyle w:val="ConsPlusNormal"/>
        <w:ind w:firstLine="540"/>
        <w:jc w:val="both"/>
      </w:pPr>
      <w:r>
        <w:t>2.1.4. Повышение эффективности, доступности и качества предоставления (отображения) экономико-статистической информации.</w:t>
      </w:r>
    </w:p>
    <w:p w:rsidR="007152EF" w:rsidRDefault="007152EF">
      <w:pPr>
        <w:pStyle w:val="ConsPlusNormal"/>
        <w:ind w:firstLine="540"/>
        <w:jc w:val="both"/>
      </w:pPr>
      <w:r>
        <w:t>2.1.5. Повышение оперативности по предоставлению экономико-статистической информации.</w:t>
      </w:r>
    </w:p>
    <w:p w:rsidR="007152EF" w:rsidRDefault="007152EF">
      <w:pPr>
        <w:pStyle w:val="ConsPlusNormal"/>
        <w:ind w:firstLine="540"/>
        <w:jc w:val="both"/>
      </w:pPr>
      <w:r>
        <w:t xml:space="preserve">2.2.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предназначено для решения следующих задач:</w:t>
      </w:r>
    </w:p>
    <w:p w:rsidR="007152EF" w:rsidRDefault="007152EF">
      <w:pPr>
        <w:pStyle w:val="ConsPlusNormal"/>
        <w:ind w:firstLine="540"/>
        <w:jc w:val="both"/>
      </w:pPr>
      <w:r>
        <w:t xml:space="preserve">2.2.1. Формирование единого перечня статистических показателей, обрабатываемых </w:t>
      </w:r>
      <w:r>
        <w:lastRenderedPageBreak/>
        <w:t>органами государственной власти Республики Саха (Якутия), с использованием общероссийских, отраслевых и республиканских классификаторов и справочников.</w:t>
      </w:r>
    </w:p>
    <w:p w:rsidR="007152EF" w:rsidRDefault="007152EF">
      <w:pPr>
        <w:pStyle w:val="ConsPlusNormal"/>
        <w:ind w:firstLine="540"/>
        <w:jc w:val="both"/>
      </w:pPr>
      <w:r>
        <w:t xml:space="preserve">2.2.2. Предоставление пользователям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доступа к экономико-статистической информации в электронном виде.</w:t>
      </w:r>
    </w:p>
    <w:p w:rsidR="007152EF" w:rsidRDefault="007152EF">
      <w:pPr>
        <w:pStyle w:val="ConsPlusNormal"/>
        <w:ind w:firstLine="540"/>
        <w:jc w:val="both"/>
      </w:pPr>
      <w:r>
        <w:t xml:space="preserve">2.2.3. Предоставление (визуализация) экономико-статистической информации в табличном, графическом и картографическом виде с использованием </w:t>
      </w:r>
      <w:proofErr w:type="spellStart"/>
      <w:r>
        <w:t>Web</w:t>
      </w:r>
      <w:proofErr w:type="spellEnd"/>
      <w:r>
        <w:t>-страниц в комплексе Ситуационного центра Главы Республики Саха (Якутия).</w:t>
      </w:r>
    </w:p>
    <w:p w:rsidR="007152EF" w:rsidRDefault="007152EF">
      <w:pPr>
        <w:pStyle w:val="ConsPlusNormal"/>
        <w:ind w:firstLine="540"/>
        <w:jc w:val="both"/>
      </w:pPr>
      <w:r>
        <w:t>2.2.4. Обеспечение возможности представления экономико-статистической информации в государственные информационные и геоинформационные системы Республики Саха (Якутия).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center"/>
        <w:outlineLvl w:val="1"/>
      </w:pPr>
      <w:r>
        <w:t xml:space="preserve">3. Принципы функционирования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ind w:firstLine="540"/>
        <w:jc w:val="both"/>
      </w:pPr>
      <w:r>
        <w:t xml:space="preserve">3.1. Функционирование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основывается на следующих принципах:</w:t>
      </w:r>
    </w:p>
    <w:p w:rsidR="007152EF" w:rsidRDefault="007152EF">
      <w:pPr>
        <w:pStyle w:val="ConsPlusNormal"/>
        <w:ind w:firstLine="540"/>
        <w:jc w:val="both"/>
      </w:pPr>
      <w:r>
        <w:t>актуальность, доступность и открытость экономико-статистической информации;</w:t>
      </w:r>
    </w:p>
    <w:p w:rsidR="007152EF" w:rsidRDefault="007152EF">
      <w:pPr>
        <w:pStyle w:val="ConsPlusNormal"/>
        <w:ind w:firstLine="540"/>
        <w:jc w:val="both"/>
      </w:pPr>
      <w:r>
        <w:t>единство форматов и технологий представления экономико-статистической информации;</w:t>
      </w:r>
    </w:p>
    <w:p w:rsidR="007152EF" w:rsidRDefault="007152EF">
      <w:pPr>
        <w:pStyle w:val="ConsPlusNormal"/>
        <w:ind w:firstLine="540"/>
        <w:jc w:val="both"/>
      </w:pPr>
      <w:r>
        <w:t>применение единой нормативной и справочной информации и общероссийских классификаторов технико-экономической и социальной информации;</w:t>
      </w:r>
    </w:p>
    <w:p w:rsidR="007152EF" w:rsidRDefault="007152EF">
      <w:pPr>
        <w:pStyle w:val="ConsPlusNormal"/>
        <w:ind w:firstLine="540"/>
        <w:jc w:val="both"/>
      </w:pPr>
      <w:r>
        <w:t xml:space="preserve">обеспечение возможности интеграции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с государственными информационными и геоинформационными системами Республики Саха (Якутия).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center"/>
        <w:outlineLvl w:val="1"/>
      </w:pPr>
      <w:r>
        <w:t>4. Организационно-распорядительные документы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ind w:firstLine="540"/>
        <w:jc w:val="both"/>
      </w:pPr>
      <w:r>
        <w:t xml:space="preserve">4.1. В состав организационно-распорядительных документов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входят документы, определяющие организационную структуру, правила функционирования </w:t>
      </w:r>
      <w:proofErr w:type="spellStart"/>
      <w:r>
        <w:t>ЦХД</w:t>
      </w:r>
      <w:proofErr w:type="spellEnd"/>
      <w:r>
        <w:t xml:space="preserve"> РС(Я), описание средств для ее эффективной эксплуатации, техническая документация, документы, устанавливающие состав персонала </w:t>
      </w:r>
      <w:proofErr w:type="spellStart"/>
      <w:r>
        <w:t>ЦХД</w:t>
      </w:r>
      <w:proofErr w:type="spellEnd"/>
      <w:r>
        <w:t xml:space="preserve"> РС(Я), юридические документы, определяющие статус компонентов системы, правовые полномочия их использования. К таким документам относятся:</w:t>
      </w:r>
    </w:p>
    <w:p w:rsidR="007152EF" w:rsidRDefault="007152EF">
      <w:pPr>
        <w:pStyle w:val="ConsPlusNormal"/>
        <w:ind w:firstLine="540"/>
        <w:jc w:val="both"/>
      </w:pPr>
      <w:r>
        <w:t xml:space="preserve">4.1.1. Руководство пользователя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4.1.2. Руководство администратора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4.1.3. Руководство администратора безопасности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4.1.4. Регламент информационного наполнения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и использования ресурсов </w:t>
      </w:r>
      <w:proofErr w:type="spellStart"/>
      <w:r>
        <w:t>ЦХД</w:t>
      </w:r>
      <w:proofErr w:type="spellEnd"/>
      <w:r>
        <w:t xml:space="preserve"> РС(Я).</w:t>
      </w:r>
    </w:p>
    <w:p w:rsidR="007152EF" w:rsidRDefault="007152EF">
      <w:pPr>
        <w:pStyle w:val="ConsPlusNormal"/>
        <w:ind w:firstLine="540"/>
        <w:jc w:val="both"/>
      </w:pPr>
      <w:r>
        <w:t xml:space="preserve">4.1.5. Перечень показателей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>4.1.6. Иная организационно-распорядительная документация по защите информации.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center"/>
        <w:outlineLvl w:val="1"/>
      </w:pPr>
      <w:r>
        <w:t xml:space="preserve">5. Компоненты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ind w:firstLine="540"/>
        <w:jc w:val="both"/>
      </w:pPr>
      <w:r>
        <w:t xml:space="preserve">5.1.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 состоит из следующих основных подсистем:</w:t>
      </w:r>
    </w:p>
    <w:p w:rsidR="007152EF" w:rsidRDefault="007152EF">
      <w:pPr>
        <w:pStyle w:val="ConsPlusNormal"/>
        <w:ind w:firstLine="540"/>
        <w:jc w:val="both"/>
      </w:pPr>
      <w:r>
        <w:t>5.1.1. Подсистема загрузки данных.</w:t>
      </w:r>
    </w:p>
    <w:p w:rsidR="007152EF" w:rsidRDefault="007152EF">
      <w:pPr>
        <w:pStyle w:val="ConsPlusNormal"/>
        <w:ind w:firstLine="540"/>
        <w:jc w:val="both"/>
      </w:pPr>
      <w:r>
        <w:t>5.1.2. Подсистема представления данных.</w:t>
      </w:r>
    </w:p>
    <w:p w:rsidR="007152EF" w:rsidRDefault="007152EF">
      <w:pPr>
        <w:pStyle w:val="ConsPlusNormal"/>
        <w:ind w:firstLine="540"/>
        <w:jc w:val="both"/>
      </w:pPr>
      <w:r>
        <w:t>5.1.3. Подсистема администрирования.</w:t>
      </w:r>
    </w:p>
    <w:p w:rsidR="007152EF" w:rsidRDefault="007152EF">
      <w:pPr>
        <w:pStyle w:val="ConsPlusNormal"/>
        <w:ind w:firstLine="540"/>
        <w:jc w:val="both"/>
      </w:pPr>
      <w:r>
        <w:t>5.1.4. Подсистема хранилища данных.</w:t>
      </w:r>
    </w:p>
    <w:p w:rsidR="007152EF" w:rsidRDefault="007152EF">
      <w:pPr>
        <w:pStyle w:val="ConsPlusNormal"/>
        <w:ind w:firstLine="540"/>
        <w:jc w:val="both"/>
      </w:pPr>
      <w:r>
        <w:t xml:space="preserve">5.1.5. Подсистема по представлению (визуализации) экономико-статистической информации из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 в табличном, графическом и картографическом виде с использованием активных </w:t>
      </w:r>
      <w:proofErr w:type="spellStart"/>
      <w:r>
        <w:t>Web</w:t>
      </w:r>
      <w:proofErr w:type="spellEnd"/>
      <w:r>
        <w:t>-страниц.</w:t>
      </w:r>
    </w:p>
    <w:p w:rsidR="007152EF" w:rsidRDefault="007152EF">
      <w:pPr>
        <w:pStyle w:val="ConsPlusNormal"/>
        <w:ind w:firstLine="540"/>
        <w:jc w:val="both"/>
      </w:pPr>
      <w:r>
        <w:t>5.1.6. Подсистема информационного обмена с информационными системами.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center"/>
        <w:outlineLvl w:val="1"/>
      </w:pPr>
      <w:r>
        <w:t xml:space="preserve">6. Участники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Я), их полномочия и обязанности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ind w:firstLine="540"/>
        <w:jc w:val="both"/>
      </w:pPr>
      <w:r>
        <w:t xml:space="preserve">6.1. Уполномоченный орган по координации деятельности участников информационного взаимодействия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Я):</w:t>
      </w:r>
    </w:p>
    <w:p w:rsidR="007152EF" w:rsidRDefault="007152EF">
      <w:pPr>
        <w:pStyle w:val="ConsPlusNormal"/>
        <w:ind w:firstLine="540"/>
        <w:jc w:val="both"/>
      </w:pPr>
      <w:r>
        <w:t xml:space="preserve">6.1.1. Согласовывает участников информационного взаимодействия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6.1.2. Организует работу по формированию </w:t>
      </w:r>
      <w:proofErr w:type="spellStart"/>
      <w:r>
        <w:t>Web</w:t>
      </w:r>
      <w:proofErr w:type="spellEnd"/>
      <w:r>
        <w:t xml:space="preserve">-страниц для пользователей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6.1.3. Организует работу по обеспечению информационного обмена с другими </w:t>
      </w:r>
      <w:r>
        <w:lastRenderedPageBreak/>
        <w:t>информационными системами.</w:t>
      </w:r>
    </w:p>
    <w:p w:rsidR="007152EF" w:rsidRDefault="007152EF">
      <w:pPr>
        <w:pStyle w:val="ConsPlusNormal"/>
        <w:ind w:firstLine="540"/>
        <w:jc w:val="both"/>
      </w:pPr>
      <w:r>
        <w:t>6.2. Оператор информационной системы:</w:t>
      </w:r>
    </w:p>
    <w:p w:rsidR="007152EF" w:rsidRDefault="007152EF">
      <w:pPr>
        <w:pStyle w:val="ConsPlusNormal"/>
        <w:ind w:firstLine="540"/>
        <w:jc w:val="both"/>
      </w:pPr>
      <w:r>
        <w:t xml:space="preserve">6.2.1. Организует и обеспечивает мероприятия по формированию государственного заказа на проведение республиканских специализированных наблюдений в части обработки и загрузки показателей в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6.2.2. Формирует перечень показателей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6.2.3. Определяет список пользователей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6.2.4. Определяет права доступа пользователей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6.2.5. Организует обеспечение круглосуточной работы аппаратно-программного комплекса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6.2.6. Организует консультирование пользователей по вопросам работы в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6.2.7. Организует защиту информации, обрабатываемой в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Я), в соответствии с требованиями действующего законодательства.</w:t>
      </w:r>
    </w:p>
    <w:p w:rsidR="007152EF" w:rsidRDefault="007152EF">
      <w:pPr>
        <w:pStyle w:val="ConsPlusNormal"/>
        <w:ind w:firstLine="540"/>
        <w:jc w:val="both"/>
      </w:pPr>
      <w:r>
        <w:t xml:space="preserve">6.3. Пользователь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Я):</w:t>
      </w:r>
    </w:p>
    <w:p w:rsidR="007152EF" w:rsidRDefault="007152EF">
      <w:pPr>
        <w:pStyle w:val="ConsPlusNormal"/>
        <w:ind w:firstLine="540"/>
        <w:jc w:val="both"/>
      </w:pPr>
      <w:r>
        <w:t xml:space="preserve">6.3.1. Получает и обрабатывает информацию, полученную из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 xml:space="preserve">Я), по согласованию с оператором </w:t>
      </w:r>
      <w:proofErr w:type="spellStart"/>
      <w:r>
        <w:t>ЦХД</w:t>
      </w:r>
      <w:proofErr w:type="spellEnd"/>
      <w:r>
        <w:t xml:space="preserve"> РС(Я).</w:t>
      </w:r>
    </w:p>
    <w:p w:rsidR="007152EF" w:rsidRDefault="007152EF">
      <w:pPr>
        <w:pStyle w:val="ConsPlusNormal"/>
        <w:ind w:firstLine="540"/>
        <w:jc w:val="both"/>
      </w:pPr>
      <w:r>
        <w:t xml:space="preserve">6.3.2. Вносит предложения по формированию </w:t>
      </w:r>
      <w:proofErr w:type="spellStart"/>
      <w:r>
        <w:t>Web</w:t>
      </w:r>
      <w:proofErr w:type="spellEnd"/>
      <w:r>
        <w:t>-страниц данных.</w:t>
      </w:r>
    </w:p>
    <w:p w:rsidR="007152EF" w:rsidRDefault="007152EF">
      <w:pPr>
        <w:pStyle w:val="ConsPlusNormal"/>
        <w:ind w:firstLine="540"/>
        <w:jc w:val="both"/>
      </w:pPr>
      <w:r>
        <w:t xml:space="preserve">6.3.3. Вносит предложения по формированию перечня показателей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ind w:firstLine="540"/>
        <w:jc w:val="both"/>
      </w:pPr>
      <w:r>
        <w:t xml:space="preserve">6.3.4. Соблюдает требования по защите информации в </w:t>
      </w:r>
      <w:proofErr w:type="spellStart"/>
      <w:r>
        <w:t>ЦХД</w:t>
      </w:r>
      <w:proofErr w:type="spellEnd"/>
      <w:r>
        <w:t xml:space="preserve"> Р</w:t>
      </w:r>
      <w:proofErr w:type="gramStart"/>
      <w:r>
        <w:t>С(</w:t>
      </w:r>
      <w:proofErr w:type="gramEnd"/>
      <w:r>
        <w:t>Я).</w:t>
      </w: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jc w:val="both"/>
      </w:pPr>
    </w:p>
    <w:p w:rsidR="007152EF" w:rsidRDefault="007152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8E0" w:rsidRDefault="004208E0"/>
    <w:sectPr w:rsidR="004208E0" w:rsidSect="0035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EF"/>
    <w:rsid w:val="00004D80"/>
    <w:rsid w:val="000322B3"/>
    <w:rsid w:val="00060682"/>
    <w:rsid w:val="00087A0D"/>
    <w:rsid w:val="00091B2E"/>
    <w:rsid w:val="000B34C6"/>
    <w:rsid w:val="000C1256"/>
    <w:rsid w:val="000D4D42"/>
    <w:rsid w:val="00124F49"/>
    <w:rsid w:val="00147917"/>
    <w:rsid w:val="0017105E"/>
    <w:rsid w:val="00174B5E"/>
    <w:rsid w:val="00190A56"/>
    <w:rsid w:val="001A210D"/>
    <w:rsid w:val="001B21A9"/>
    <w:rsid w:val="001E7500"/>
    <w:rsid w:val="001F1320"/>
    <w:rsid w:val="00246C6D"/>
    <w:rsid w:val="002760E9"/>
    <w:rsid w:val="002841E9"/>
    <w:rsid w:val="00287EFE"/>
    <w:rsid w:val="002942E7"/>
    <w:rsid w:val="002C7225"/>
    <w:rsid w:val="003007AC"/>
    <w:rsid w:val="00307772"/>
    <w:rsid w:val="00331299"/>
    <w:rsid w:val="00353156"/>
    <w:rsid w:val="00356C40"/>
    <w:rsid w:val="00367DC8"/>
    <w:rsid w:val="003B77D3"/>
    <w:rsid w:val="003E0BEC"/>
    <w:rsid w:val="003E7D98"/>
    <w:rsid w:val="003F068A"/>
    <w:rsid w:val="00417559"/>
    <w:rsid w:val="004208E0"/>
    <w:rsid w:val="00444DCE"/>
    <w:rsid w:val="00462909"/>
    <w:rsid w:val="00475E3F"/>
    <w:rsid w:val="004871D1"/>
    <w:rsid w:val="00494FCF"/>
    <w:rsid w:val="00495B43"/>
    <w:rsid w:val="004A2D9E"/>
    <w:rsid w:val="004C2FBC"/>
    <w:rsid w:val="004C7D6C"/>
    <w:rsid w:val="00555256"/>
    <w:rsid w:val="005876F5"/>
    <w:rsid w:val="00587960"/>
    <w:rsid w:val="00597C15"/>
    <w:rsid w:val="005F10DA"/>
    <w:rsid w:val="00635874"/>
    <w:rsid w:val="006520F6"/>
    <w:rsid w:val="00654915"/>
    <w:rsid w:val="006D25B2"/>
    <w:rsid w:val="006D31A0"/>
    <w:rsid w:val="006E4A73"/>
    <w:rsid w:val="0070780A"/>
    <w:rsid w:val="007152EF"/>
    <w:rsid w:val="00774362"/>
    <w:rsid w:val="0080524A"/>
    <w:rsid w:val="0080716F"/>
    <w:rsid w:val="00840C6D"/>
    <w:rsid w:val="00895A3B"/>
    <w:rsid w:val="00895E45"/>
    <w:rsid w:val="008C1694"/>
    <w:rsid w:val="008D79E4"/>
    <w:rsid w:val="008E5CAD"/>
    <w:rsid w:val="00904D00"/>
    <w:rsid w:val="00932207"/>
    <w:rsid w:val="00995594"/>
    <w:rsid w:val="009A6BAA"/>
    <w:rsid w:val="009B5B53"/>
    <w:rsid w:val="009D04EF"/>
    <w:rsid w:val="009F61C3"/>
    <w:rsid w:val="00A11997"/>
    <w:rsid w:val="00A73620"/>
    <w:rsid w:val="00A84C67"/>
    <w:rsid w:val="00AF4372"/>
    <w:rsid w:val="00B21A68"/>
    <w:rsid w:val="00B32621"/>
    <w:rsid w:val="00B61FF5"/>
    <w:rsid w:val="00B75AB0"/>
    <w:rsid w:val="00B77E67"/>
    <w:rsid w:val="00B84C70"/>
    <w:rsid w:val="00BA78D0"/>
    <w:rsid w:val="00C004F7"/>
    <w:rsid w:val="00C52909"/>
    <w:rsid w:val="00C53B27"/>
    <w:rsid w:val="00CA6E8C"/>
    <w:rsid w:val="00CB0FFD"/>
    <w:rsid w:val="00CC026D"/>
    <w:rsid w:val="00CF64F1"/>
    <w:rsid w:val="00D0222B"/>
    <w:rsid w:val="00D04B85"/>
    <w:rsid w:val="00D11E9D"/>
    <w:rsid w:val="00D204A6"/>
    <w:rsid w:val="00D20836"/>
    <w:rsid w:val="00D41EB4"/>
    <w:rsid w:val="00DB2DE2"/>
    <w:rsid w:val="00DD0288"/>
    <w:rsid w:val="00DE1975"/>
    <w:rsid w:val="00DF3B59"/>
    <w:rsid w:val="00E45BF5"/>
    <w:rsid w:val="00E6269E"/>
    <w:rsid w:val="00EC3AC2"/>
    <w:rsid w:val="00F224D8"/>
    <w:rsid w:val="00F23A06"/>
    <w:rsid w:val="00F62454"/>
    <w:rsid w:val="00F62EE6"/>
    <w:rsid w:val="00F70D9D"/>
    <w:rsid w:val="00FC4B77"/>
    <w:rsid w:val="00FD07B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2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2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EE311A2A0CD20400A314FAEA46D259A29F785EAC571F007D36DA14CE21u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E311A2A0CD20400A30AF7FC2A8E50A9942652AB58105524698149991FC6F19ABA0D367212D4FC7CB86D28u5A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Николай Семенович</dc:creator>
  <cp:lastModifiedBy>Платонов Николай Семенович</cp:lastModifiedBy>
  <cp:revision>1</cp:revision>
  <dcterms:created xsi:type="dcterms:W3CDTF">2017-02-01T00:46:00Z</dcterms:created>
  <dcterms:modified xsi:type="dcterms:W3CDTF">2017-02-01T01:00:00Z</dcterms:modified>
</cp:coreProperties>
</file>