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8"/>
      </w:tblGrid>
      <w:tr w:rsidR="00351C9A" w:rsidTr="001F21C3">
        <w:trPr>
          <w:trHeight w:val="2213"/>
        </w:trPr>
        <w:tc>
          <w:tcPr>
            <w:tcW w:w="5188" w:type="dxa"/>
          </w:tcPr>
          <w:p w:rsidR="00351C9A" w:rsidRDefault="00351C9A" w:rsidP="006A01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C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Пояснительная записка к вопросу №1 </w:t>
            </w:r>
            <w:r w:rsidRPr="006A01B6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6A01B6" w:rsidRPr="006A01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одобрении совершения крупной сделки по заключению договора на поставку </w:t>
            </w:r>
            <w:r w:rsidR="006A01B6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6A01B6" w:rsidRPr="006A01B6">
              <w:rPr>
                <w:rFonts w:ascii="Times New Roman" w:hAnsi="Times New Roman" w:cs="Times New Roman"/>
                <w:b/>
                <w:sz w:val="28"/>
                <w:szCs w:val="28"/>
              </w:rPr>
              <w:t>омпьютерного</w:t>
            </w:r>
            <w:r w:rsidR="006A01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A01B6" w:rsidRPr="006A01B6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оборудования и комплектующих</w:t>
            </w:r>
            <w:r w:rsidR="006A01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A01B6" w:rsidRPr="006A01B6">
              <w:rPr>
                <w:rFonts w:ascii="Times New Roman" w:hAnsi="Times New Roman" w:cs="Times New Roman"/>
                <w:b/>
                <w:sz w:val="28"/>
                <w:szCs w:val="28"/>
              </w:rPr>
              <w:t>путем проведения запроса котировок в электронной форме с начальной максимальной суммой 5 455 000 (пять миллионов четыреста пятьдесят пять тысяч) рублей</w:t>
            </w:r>
            <w:r w:rsidRPr="006A01B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1F21C3" w:rsidRDefault="001F21C3" w:rsidP="00222D7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19B1" w:rsidRDefault="006519B1" w:rsidP="00B83FB5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 вынесения вопроса на рассмотрение Наблюдательного совета: п. 9 ст. 11 Федерального закона от 03.11.2006 г. №174-ФЗ «Об автономных учреждениях». </w:t>
      </w:r>
    </w:p>
    <w:p w:rsidR="006519B1" w:rsidRPr="006519B1" w:rsidRDefault="006519B1" w:rsidP="00B83FB5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19B1">
        <w:rPr>
          <w:rFonts w:ascii="Times New Roman" w:hAnsi="Times New Roman" w:cs="Times New Roman"/>
          <w:bCs/>
          <w:sz w:val="28"/>
          <w:szCs w:val="28"/>
        </w:rPr>
        <w:t>В соответствии со ст. 14 Федерального закона от 03.11.2006 № 174-ФЗ крупной сделкой для Учреждения является сделка, цена которой превышает 10% балансовой стоимости активов автономного учреждения, определяемой по данным его бухгалтерской отчетности на последнюю отчетную дату, т.е. 756 428 (семьсот пятьдесят шесть тысяч четыреста двадцать восемь) рублей.</w:t>
      </w:r>
      <w:r>
        <w:rPr>
          <w:bCs/>
          <w:sz w:val="28"/>
          <w:szCs w:val="28"/>
        </w:rPr>
        <w:t xml:space="preserve"> </w:t>
      </w:r>
    </w:p>
    <w:p w:rsidR="006519B1" w:rsidRDefault="006519B1" w:rsidP="00B83FB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F04A0">
        <w:rPr>
          <w:rFonts w:ascii="Times New Roman" w:hAnsi="Times New Roman" w:cs="Times New Roman"/>
          <w:sz w:val="28"/>
          <w:szCs w:val="28"/>
        </w:rPr>
        <w:t xml:space="preserve">а рассмотрение Наблюдательного совета выносится вопрос об одобрении совершения крупной сделки по заключению договора на </w:t>
      </w:r>
      <w:r w:rsidRPr="006519B1">
        <w:rPr>
          <w:rFonts w:ascii="Times New Roman" w:hAnsi="Times New Roman" w:cs="Times New Roman"/>
          <w:sz w:val="28"/>
          <w:szCs w:val="28"/>
        </w:rPr>
        <w:t>поставку компьютерного оборудования и комплектующих</w:t>
      </w:r>
      <w:r>
        <w:rPr>
          <w:rFonts w:ascii="Times New Roman" w:hAnsi="Times New Roman" w:cs="Times New Roman"/>
          <w:sz w:val="28"/>
          <w:szCs w:val="28"/>
        </w:rPr>
        <w:t xml:space="preserve"> путем проведения запроса котировок в электронной форме с начальной максимальной суммой </w:t>
      </w:r>
      <w:r w:rsidRPr="000E2959">
        <w:rPr>
          <w:rFonts w:ascii="Times New Roman" w:eastAsia="Calibri" w:hAnsi="Times New Roman" w:cs="Times New Roman"/>
          <w:sz w:val="28"/>
          <w:szCs w:val="28"/>
        </w:rPr>
        <w:t>5 455 0</w:t>
      </w:r>
      <w:r>
        <w:rPr>
          <w:rFonts w:ascii="Times New Roman" w:eastAsia="Calibri" w:hAnsi="Times New Roman" w:cs="Times New Roman"/>
          <w:sz w:val="28"/>
          <w:szCs w:val="28"/>
        </w:rPr>
        <w:t>00</w:t>
      </w:r>
      <w:r w:rsidRPr="000E2959">
        <w:rPr>
          <w:rFonts w:ascii="Times New Roman" w:eastAsia="Calibri" w:hAnsi="Times New Roman" w:cs="Times New Roman"/>
          <w:sz w:val="28"/>
          <w:szCs w:val="28"/>
        </w:rPr>
        <w:t xml:space="preserve"> (пять миллионов четыреста пятьдесят пять тысяч) рубл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0E2959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целях обеспечения деятельности Проектного офиса по подготовке проекта Стратегии социально-экономического развития Республики Саха (Якутия) до 2030 года с определением основных направлений до 2050 года (далее – Проектный офис». </w:t>
      </w:r>
    </w:p>
    <w:p w:rsidR="006519B1" w:rsidRDefault="006519B1" w:rsidP="00B83FB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18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A02EE">
        <w:rPr>
          <w:rFonts w:ascii="Times New Roman" w:hAnsi="Times New Roman" w:cs="Times New Roman"/>
          <w:i/>
          <w:sz w:val="28"/>
          <w:szCs w:val="28"/>
        </w:rPr>
        <w:t>пунктом 2.5.3. постановления Правительства Республики Саха (Якутия) от 11.01.2016 г. № 2 «Об утверждении Порядка разработки, корректировки, осуществления мониторинга и контроля реализации Стратегии социально- экономического развития Республики Саха (Якутия) и плана мероприятий по реализации Стратегии социально-экономического развития Республики Саха (Якутия)»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 экономики Республики Саха (Якутия) организует деятельность Проектного офиса.</w:t>
      </w:r>
    </w:p>
    <w:p w:rsidR="006519B1" w:rsidRDefault="006519B1" w:rsidP="00B83FB5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0A02EE">
        <w:rPr>
          <w:i/>
          <w:sz w:val="28"/>
          <w:szCs w:val="28"/>
        </w:rPr>
        <w:t>Указом Главы Республики Саха (Якутия) от 7 июля 2016 года № 668-РГ «О внедрении проектного управления</w:t>
      </w:r>
      <w:r w:rsidRPr="000A02EE">
        <w:rPr>
          <w:i/>
        </w:rPr>
        <w:t xml:space="preserve"> </w:t>
      </w:r>
      <w:r w:rsidRPr="000A02EE">
        <w:rPr>
          <w:i/>
          <w:sz w:val="28"/>
          <w:szCs w:val="28"/>
        </w:rPr>
        <w:t>в исполнительных органах государственной власти Республики Саха (Якутия)»</w:t>
      </w:r>
      <w:r w:rsidRPr="00541184">
        <w:rPr>
          <w:sz w:val="28"/>
          <w:szCs w:val="28"/>
        </w:rPr>
        <w:t xml:space="preserve"> Министерству </w:t>
      </w:r>
      <w:r w:rsidRPr="00541184">
        <w:rPr>
          <w:sz w:val="28"/>
          <w:szCs w:val="28"/>
        </w:rPr>
        <w:lastRenderedPageBreak/>
        <w:t xml:space="preserve">экономики Республики Саха (Якутия) </w:t>
      </w:r>
      <w:r>
        <w:rPr>
          <w:sz w:val="28"/>
          <w:szCs w:val="28"/>
        </w:rPr>
        <w:t xml:space="preserve">необходимо </w:t>
      </w:r>
      <w:r w:rsidRPr="00541184">
        <w:rPr>
          <w:sz w:val="28"/>
          <w:szCs w:val="28"/>
        </w:rPr>
        <w:t>реализовать пилотный проект посредством орга</w:t>
      </w:r>
      <w:r>
        <w:rPr>
          <w:sz w:val="28"/>
          <w:szCs w:val="28"/>
        </w:rPr>
        <w:t>низации работы Проектного офиса.</w:t>
      </w:r>
    </w:p>
    <w:p w:rsidR="006519B1" w:rsidRDefault="006519B1" w:rsidP="00B83FB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Проектный офис создан приказом Министерства экономики Республики Саха (Якутия) от 15.06.2016 г. № 92-од, состав которого утвержден в количестве 105 человек. Членам Проектного офиса являются представители органов власти, бизнеса и общественности, молодежи.</w:t>
      </w:r>
    </w:p>
    <w:p w:rsidR="006519B1" w:rsidRDefault="006519B1" w:rsidP="00B83FB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Проектного офиса подразумевает выделение обособленного помещения, оборудованного стационарной оргтехникой, необходимой для реализации задач проекта. Необходима закупка мобильной переносной техники для организации выездных сессий рабочих групп Проектного офиса.</w:t>
      </w:r>
    </w:p>
    <w:p w:rsidR="00F75D85" w:rsidRDefault="00F75D85" w:rsidP="00B83FB5">
      <w:pPr>
        <w:pStyle w:val="Default"/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Руководителем Межведомственной рабочей группы по подготовке проекта Стратегии </w:t>
      </w:r>
      <w:r w:rsidR="000A02EE">
        <w:rPr>
          <w:bCs/>
          <w:sz w:val="28"/>
          <w:szCs w:val="28"/>
        </w:rPr>
        <w:t xml:space="preserve">СЭР РС(Я) до 2030 г. </w:t>
      </w:r>
      <w:r>
        <w:rPr>
          <w:bCs/>
          <w:sz w:val="28"/>
          <w:szCs w:val="28"/>
        </w:rPr>
        <w:t>А.А. Стручковым утверждена смета</w:t>
      </w:r>
      <w:r w:rsidRPr="00B83FB5">
        <w:rPr>
          <w:bCs/>
          <w:sz w:val="28"/>
          <w:szCs w:val="28"/>
        </w:rPr>
        <w:t xml:space="preserve"> расходов</w:t>
      </w:r>
      <w:r>
        <w:rPr>
          <w:bCs/>
          <w:sz w:val="28"/>
          <w:szCs w:val="28"/>
        </w:rPr>
        <w:t xml:space="preserve">. </w:t>
      </w:r>
    </w:p>
    <w:p w:rsidR="006519B1" w:rsidRDefault="006519B1" w:rsidP="00B83FB5">
      <w:pPr>
        <w:pStyle w:val="Default"/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051BCF">
        <w:rPr>
          <w:bCs/>
          <w:sz w:val="28"/>
          <w:szCs w:val="28"/>
        </w:rPr>
        <w:t xml:space="preserve">В целях </w:t>
      </w:r>
      <w:r w:rsidRPr="00051BCF">
        <w:rPr>
          <w:sz w:val="28"/>
          <w:szCs w:val="28"/>
        </w:rPr>
        <w:t>финансового и организационного обеспечения разработки проекта Стратегии</w:t>
      </w:r>
      <w:r w:rsidR="00F75D85">
        <w:rPr>
          <w:bCs/>
          <w:sz w:val="28"/>
          <w:szCs w:val="28"/>
        </w:rPr>
        <w:t xml:space="preserve">, </w:t>
      </w:r>
      <w:r w:rsidRPr="000A02EE">
        <w:rPr>
          <w:bCs/>
          <w:i/>
          <w:sz w:val="28"/>
          <w:szCs w:val="28"/>
        </w:rPr>
        <w:t>распоряжением Правительства Республики Саха (Якутия) от 13.05.2016 г. № 474-р</w:t>
      </w:r>
      <w:r w:rsidR="00B83FB5" w:rsidRPr="000A02EE">
        <w:rPr>
          <w:bCs/>
          <w:i/>
          <w:sz w:val="28"/>
          <w:szCs w:val="28"/>
        </w:rPr>
        <w:t xml:space="preserve"> «О целевом использовании средств, поступивших из федерального бюджета на поддержку мер по обеспечению сбалансированности бюджетов субъектов РФ, достигших наилучших результатов по СЭР территорий по итогам 2014 г.»</w:t>
      </w:r>
      <w:r w:rsidRPr="00B83FB5">
        <w:rPr>
          <w:bCs/>
          <w:sz w:val="28"/>
          <w:szCs w:val="28"/>
        </w:rPr>
        <w:t>, Министерству экономики Республики Саха</w:t>
      </w:r>
      <w:r>
        <w:rPr>
          <w:bCs/>
          <w:sz w:val="28"/>
          <w:szCs w:val="28"/>
        </w:rPr>
        <w:t xml:space="preserve"> (Якутия) </w:t>
      </w:r>
      <w:r w:rsidRPr="00051BCF">
        <w:rPr>
          <w:bCs/>
          <w:sz w:val="28"/>
          <w:szCs w:val="28"/>
        </w:rPr>
        <w:t>выделены средства на подготовку долгосрочных документов стратегического планирования Республики Саха (Якутия</w:t>
      </w:r>
      <w:r w:rsidR="00F75D85">
        <w:rPr>
          <w:bCs/>
          <w:sz w:val="28"/>
          <w:szCs w:val="28"/>
        </w:rPr>
        <w:t xml:space="preserve">). </w:t>
      </w:r>
    </w:p>
    <w:p w:rsidR="006519B1" w:rsidRPr="000A02EE" w:rsidRDefault="006519B1" w:rsidP="00B83FB5">
      <w:pPr>
        <w:pStyle w:val="Default"/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0A02EE">
        <w:rPr>
          <w:bCs/>
          <w:sz w:val="28"/>
          <w:szCs w:val="28"/>
        </w:rPr>
        <w:t>Министерство экономики Республики Саха (Якутия) 03.06.2016 г. заключило соглашение с ГАУ «Центр стратегических исследований Республики Саха (Якутия)» о предоставлении целевой субсидии.</w:t>
      </w:r>
    </w:p>
    <w:p w:rsidR="006519B1" w:rsidRPr="00BE686C" w:rsidRDefault="006519B1" w:rsidP="00B83FB5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деятельности Проектного офиса планируется следующая закупка оргтехники необходимой для организации рабочего процесса: мобильные и стационарные АРМы, офисные многофункциональные принтеры, копировальная техника, проекционное оборудование для </w:t>
      </w:r>
      <w:r w:rsidRPr="006519B1">
        <w:rPr>
          <w:bCs/>
          <w:sz w:val="28"/>
          <w:szCs w:val="28"/>
        </w:rPr>
        <w:t>презентационных сессий, источники бесперебойного питания</w:t>
      </w:r>
      <w:r w:rsidRPr="00BE686C">
        <w:rPr>
          <w:sz w:val="28"/>
          <w:szCs w:val="28"/>
        </w:rPr>
        <w:t>, комплектующие к оргтехнике.</w:t>
      </w:r>
    </w:p>
    <w:p w:rsidR="00BE686C" w:rsidRPr="001022C0" w:rsidRDefault="006519B1" w:rsidP="00B83FB5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E686C">
        <w:rPr>
          <w:sz w:val="28"/>
          <w:szCs w:val="28"/>
        </w:rPr>
        <w:t xml:space="preserve">Заключение договора будет произведено в рамках Федерального закона от 18.07.2011 № 223-ФЗ «О закупках товаров, работ, услуг отдельными видами юридических лиц» по итогам проведения запроса котировок в электронной форме.  </w:t>
      </w:r>
      <w:r w:rsidR="00BE686C" w:rsidRPr="001022C0">
        <w:rPr>
          <w:sz w:val="28"/>
          <w:szCs w:val="28"/>
        </w:rPr>
        <w:t xml:space="preserve">Согласно </w:t>
      </w:r>
      <w:r w:rsidR="00BE686C" w:rsidRPr="000A02EE">
        <w:rPr>
          <w:i/>
          <w:sz w:val="28"/>
          <w:szCs w:val="28"/>
        </w:rPr>
        <w:t>постановлению Правительства РФ от 21.06.2012 № 616 «Об утверждении перечня товаров, работ и услуг, закупка которых осуществляется в электронной форме»</w:t>
      </w:r>
      <w:r w:rsidR="00BE686C">
        <w:rPr>
          <w:sz w:val="28"/>
          <w:szCs w:val="28"/>
        </w:rPr>
        <w:t>,</w:t>
      </w:r>
      <w:r w:rsidR="00BE686C" w:rsidRPr="001022C0">
        <w:rPr>
          <w:sz w:val="28"/>
          <w:szCs w:val="28"/>
        </w:rPr>
        <w:t xml:space="preserve"> </w:t>
      </w:r>
      <w:r w:rsidR="00374B3D">
        <w:rPr>
          <w:sz w:val="28"/>
          <w:szCs w:val="28"/>
        </w:rPr>
        <w:t>«26</w:t>
      </w:r>
      <w:r w:rsidR="000A02EE">
        <w:rPr>
          <w:sz w:val="28"/>
          <w:szCs w:val="28"/>
        </w:rPr>
        <w:t>-</w:t>
      </w:r>
      <w:r w:rsidR="00374B3D">
        <w:rPr>
          <w:sz w:val="28"/>
          <w:szCs w:val="28"/>
        </w:rPr>
        <w:t>О</w:t>
      </w:r>
      <w:r w:rsidR="00BE686C" w:rsidRPr="001022C0">
        <w:rPr>
          <w:sz w:val="28"/>
          <w:szCs w:val="28"/>
        </w:rPr>
        <w:t xml:space="preserve">борудование </w:t>
      </w:r>
      <w:r w:rsidR="00BE686C" w:rsidRPr="001022C0">
        <w:rPr>
          <w:sz w:val="28"/>
          <w:szCs w:val="28"/>
        </w:rPr>
        <w:lastRenderedPageBreak/>
        <w:t>компьютерное, электронное и оптическое</w:t>
      </w:r>
      <w:r w:rsidR="000A02EE">
        <w:rPr>
          <w:sz w:val="28"/>
          <w:szCs w:val="28"/>
        </w:rPr>
        <w:t>»,</w:t>
      </w:r>
      <w:r w:rsidR="00BE686C" w:rsidRPr="001022C0">
        <w:rPr>
          <w:sz w:val="28"/>
          <w:szCs w:val="28"/>
        </w:rPr>
        <w:t xml:space="preserve"> находится в </w:t>
      </w:r>
      <w:r w:rsidR="00BE686C">
        <w:rPr>
          <w:sz w:val="28"/>
          <w:szCs w:val="28"/>
        </w:rPr>
        <w:t>перечне</w:t>
      </w:r>
      <w:r w:rsidR="00BE686C" w:rsidRPr="001022C0">
        <w:rPr>
          <w:sz w:val="28"/>
          <w:szCs w:val="28"/>
        </w:rPr>
        <w:t xml:space="preserve"> товаров, работ и услуг, закупка которых осуществляется в электронной форме.</w:t>
      </w:r>
      <w:r w:rsidR="00BE686C">
        <w:rPr>
          <w:sz w:val="28"/>
          <w:szCs w:val="28"/>
        </w:rPr>
        <w:t xml:space="preserve"> </w:t>
      </w:r>
    </w:p>
    <w:p w:rsidR="006519B1" w:rsidRDefault="006519B1" w:rsidP="00B83FB5">
      <w:pPr>
        <w:pStyle w:val="Default"/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6519B1">
        <w:rPr>
          <w:bCs/>
          <w:sz w:val="28"/>
          <w:szCs w:val="28"/>
        </w:rPr>
        <w:t xml:space="preserve">Техническое задание на поставку компьютерного оборудования и комплектующих согласовано Министерством экономики Республики Саха (Якутия). </w:t>
      </w:r>
    </w:p>
    <w:p w:rsidR="006519B1" w:rsidRPr="006519B1" w:rsidRDefault="006519B1" w:rsidP="00B83FB5">
      <w:pPr>
        <w:pStyle w:val="Default"/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</w:p>
    <w:p w:rsidR="006519B1" w:rsidRDefault="006519B1" w:rsidP="00B83FB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у</w:t>
      </w:r>
      <w:r w:rsidRPr="009B0EC9">
        <w:rPr>
          <w:rFonts w:ascii="Times New Roman" w:hAnsi="Times New Roman" w:cs="Times New Roman"/>
          <w:b/>
          <w:sz w:val="28"/>
          <w:szCs w:val="28"/>
        </w:rPr>
        <w:t>словия заключения договора:</w:t>
      </w:r>
    </w:p>
    <w:p w:rsidR="006519B1" w:rsidRDefault="006519B1" w:rsidP="00B83FB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2B60">
        <w:rPr>
          <w:rFonts w:ascii="Times New Roman" w:hAnsi="Times New Roman" w:cs="Times New Roman"/>
          <w:i/>
          <w:sz w:val="28"/>
          <w:szCs w:val="28"/>
        </w:rPr>
        <w:t>Способ закупки:</w:t>
      </w:r>
      <w:r>
        <w:rPr>
          <w:rFonts w:ascii="Times New Roman" w:hAnsi="Times New Roman" w:cs="Times New Roman"/>
          <w:sz w:val="28"/>
          <w:szCs w:val="28"/>
        </w:rPr>
        <w:t xml:space="preserve"> запрос котировок в электронной форме </w:t>
      </w:r>
      <w:r w:rsidR="00936382">
        <w:rPr>
          <w:rFonts w:ascii="Times New Roman" w:hAnsi="Times New Roman" w:cs="Times New Roman"/>
          <w:sz w:val="28"/>
          <w:szCs w:val="28"/>
        </w:rPr>
        <w:t xml:space="preserve">на электронной торговой площадке ФГАОУ ВО «СВФУ им. М.К. Аммосова»,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Положением</w:t>
      </w:r>
      <w:r w:rsidRPr="009B0EC9">
        <w:rPr>
          <w:rFonts w:ascii="Times New Roman" w:hAnsi="Times New Roman" w:cs="Times New Roman"/>
          <w:sz w:val="28"/>
          <w:szCs w:val="28"/>
        </w:rPr>
        <w:t xml:space="preserve"> о порядке проведения закупок для </w:t>
      </w:r>
      <w:r w:rsidRPr="006519B1">
        <w:rPr>
          <w:rFonts w:ascii="Times New Roman" w:hAnsi="Times New Roman" w:cs="Times New Roman"/>
          <w:sz w:val="28"/>
          <w:szCs w:val="28"/>
        </w:rPr>
        <w:t>нужд ГАУ «ЦСИ РС(Я)» и регламен</w:t>
      </w:r>
      <w:bookmarkStart w:id="0" w:name="_GoBack"/>
      <w:bookmarkEnd w:id="0"/>
      <w:r w:rsidRPr="006519B1">
        <w:rPr>
          <w:rFonts w:ascii="Times New Roman" w:hAnsi="Times New Roman" w:cs="Times New Roman"/>
          <w:sz w:val="28"/>
          <w:szCs w:val="28"/>
        </w:rPr>
        <w:t xml:space="preserve">том </w:t>
      </w:r>
      <w:hyperlink r:id="rId4" w:tgtFrame="_blank" w:history="1">
        <w:r w:rsidRPr="006519B1">
          <w:rPr>
            <w:rFonts w:ascii="Times New Roman" w:hAnsi="Times New Roman" w:cs="Times New Roman"/>
            <w:sz w:val="28"/>
            <w:szCs w:val="28"/>
          </w:rPr>
          <w:t xml:space="preserve">проведения закупок в электронной форме на ЭТП </w:t>
        </w:r>
        <w:r w:rsidR="00936382">
          <w:rPr>
            <w:rFonts w:ascii="Times New Roman" w:hAnsi="Times New Roman" w:cs="Times New Roman"/>
            <w:sz w:val="28"/>
            <w:szCs w:val="28"/>
          </w:rPr>
          <w:t>ФГАОУ ВО «</w:t>
        </w:r>
        <w:r w:rsidRPr="006519B1">
          <w:rPr>
            <w:rFonts w:ascii="Times New Roman" w:hAnsi="Times New Roman" w:cs="Times New Roman"/>
            <w:sz w:val="28"/>
            <w:szCs w:val="28"/>
          </w:rPr>
          <w:t>СВФУ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им. М.К. Аммосова</w:t>
      </w:r>
      <w:r w:rsidR="009363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    </w:t>
      </w:r>
      <w:r w:rsidR="00936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9B1" w:rsidRDefault="006519B1" w:rsidP="00B83FB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Предмет: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Pr="006519B1">
        <w:rPr>
          <w:rFonts w:ascii="Times New Roman" w:hAnsi="Times New Roman" w:cs="Times New Roman"/>
          <w:bCs/>
          <w:sz w:val="28"/>
          <w:szCs w:val="28"/>
        </w:rPr>
        <w:t>поставк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6519B1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Pr="006519B1">
        <w:rPr>
          <w:rFonts w:ascii="Times New Roman" w:hAnsi="Times New Roman" w:cs="Times New Roman"/>
          <w:bCs/>
          <w:color w:val="000000"/>
          <w:sz w:val="28"/>
          <w:szCs w:val="28"/>
        </w:rPr>
        <w:t>омпьютерного</w:t>
      </w:r>
      <w:r w:rsidRPr="006519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19B1">
        <w:rPr>
          <w:rFonts w:ascii="Times New Roman" w:hAnsi="Times New Roman" w:cs="Times New Roman"/>
          <w:bCs/>
          <w:color w:val="000000"/>
          <w:sz w:val="28"/>
          <w:szCs w:val="28"/>
        </w:rPr>
        <w:t>оборудования и комплектующих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6519B1" w:rsidRDefault="006519B1" w:rsidP="00B83FB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4A7">
        <w:rPr>
          <w:rFonts w:ascii="Times New Roman" w:hAnsi="Times New Roman" w:cs="Times New Roman"/>
          <w:i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i/>
          <w:sz w:val="28"/>
          <w:szCs w:val="28"/>
        </w:rPr>
        <w:t>поставки товара</w:t>
      </w:r>
      <w:r w:rsidRPr="008A74A7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20 календарных дней с момента заключения договора.    </w:t>
      </w:r>
    </w:p>
    <w:p w:rsidR="006519B1" w:rsidRPr="009B0EC9" w:rsidRDefault="006519B1" w:rsidP="00B83FB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Контрагент: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победитель будет определен по итогам проведения закупки. </w:t>
      </w:r>
    </w:p>
    <w:p w:rsidR="006519B1" w:rsidRDefault="006519B1" w:rsidP="00B83FB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Начальная (максимальная) цена</w:t>
      </w:r>
      <w:r w:rsidRPr="009B0EC9">
        <w:rPr>
          <w:rFonts w:ascii="Times New Roman" w:hAnsi="Times New Roman" w:cs="Times New Roman"/>
          <w:i/>
          <w:sz w:val="28"/>
          <w:szCs w:val="28"/>
        </w:rPr>
        <w:t>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Pr="000E2959">
        <w:rPr>
          <w:rFonts w:ascii="Times New Roman" w:eastAsia="Calibri" w:hAnsi="Times New Roman" w:cs="Times New Roman"/>
          <w:sz w:val="28"/>
          <w:szCs w:val="28"/>
        </w:rPr>
        <w:t>5 455 0</w:t>
      </w:r>
      <w:r>
        <w:rPr>
          <w:rFonts w:ascii="Times New Roman" w:eastAsia="Calibri" w:hAnsi="Times New Roman" w:cs="Times New Roman"/>
          <w:sz w:val="28"/>
          <w:szCs w:val="28"/>
        </w:rPr>
        <w:t>00</w:t>
      </w:r>
      <w:r w:rsidRPr="000E2959">
        <w:rPr>
          <w:rFonts w:ascii="Times New Roman" w:eastAsia="Calibri" w:hAnsi="Times New Roman" w:cs="Times New Roman"/>
          <w:sz w:val="28"/>
          <w:szCs w:val="28"/>
        </w:rPr>
        <w:t xml:space="preserve"> (пять миллионов четыреста пятьдесят пять тысяч) рубл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ей. </w:t>
      </w:r>
    </w:p>
    <w:p w:rsidR="006519B1" w:rsidRDefault="006519B1" w:rsidP="00B83FB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42B">
        <w:rPr>
          <w:rFonts w:ascii="Times New Roman" w:hAnsi="Times New Roman" w:cs="Times New Roman"/>
          <w:i/>
          <w:sz w:val="28"/>
          <w:szCs w:val="28"/>
        </w:rPr>
        <w:t>Способ оплаты:</w:t>
      </w:r>
      <w:r w:rsidR="000A02EE">
        <w:rPr>
          <w:rFonts w:ascii="Times New Roman" w:hAnsi="Times New Roman" w:cs="Times New Roman"/>
          <w:sz w:val="28"/>
          <w:szCs w:val="28"/>
        </w:rPr>
        <w:t xml:space="preserve"> авансирование не предусмотрено, о</w:t>
      </w:r>
      <w:r>
        <w:rPr>
          <w:rFonts w:ascii="Times New Roman" w:hAnsi="Times New Roman" w:cs="Times New Roman"/>
          <w:sz w:val="28"/>
          <w:szCs w:val="28"/>
        </w:rPr>
        <w:t xml:space="preserve">плата производится после подписания акта приема-передачи товара.  </w:t>
      </w:r>
    </w:p>
    <w:p w:rsidR="006519B1" w:rsidRDefault="006519B1" w:rsidP="00B83FB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4448">
        <w:rPr>
          <w:rFonts w:ascii="Times New Roman" w:hAnsi="Times New Roman" w:cs="Times New Roman"/>
          <w:i/>
          <w:sz w:val="28"/>
          <w:szCs w:val="28"/>
        </w:rPr>
        <w:t>Срок приема заявок:</w:t>
      </w:r>
      <w:r>
        <w:rPr>
          <w:rFonts w:ascii="Times New Roman" w:hAnsi="Times New Roman" w:cs="Times New Roman"/>
          <w:sz w:val="28"/>
          <w:szCs w:val="28"/>
        </w:rPr>
        <w:t xml:space="preserve"> 10 календарных дней с момента опубликования извещения в Единой информационной сети. </w:t>
      </w:r>
    </w:p>
    <w:p w:rsidR="00DB54FD" w:rsidRDefault="00DB54FD" w:rsidP="00B83FB5">
      <w:pPr>
        <w:autoSpaceDE w:val="0"/>
        <w:autoSpaceDN w:val="0"/>
        <w:adjustRightInd w:val="0"/>
        <w:spacing w:after="0"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2D7C" w:rsidRDefault="00222D7C" w:rsidP="00B83FB5">
      <w:pPr>
        <w:autoSpaceDE w:val="0"/>
        <w:autoSpaceDN w:val="0"/>
        <w:adjustRightInd w:val="0"/>
        <w:spacing w:after="0"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3281">
        <w:rPr>
          <w:rFonts w:ascii="Times New Roman" w:hAnsi="Times New Roman" w:cs="Times New Roman"/>
          <w:sz w:val="28"/>
          <w:szCs w:val="28"/>
        </w:rPr>
        <w:t>Перечень прилагаемых материалов:</w:t>
      </w:r>
    </w:p>
    <w:p w:rsidR="006519B1" w:rsidRPr="006519B1" w:rsidRDefault="006519B1" w:rsidP="00B83FB5">
      <w:pPr>
        <w:autoSpaceDE w:val="0"/>
        <w:autoSpaceDN w:val="0"/>
        <w:adjustRightInd w:val="0"/>
        <w:spacing w:after="0"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19B1">
        <w:rPr>
          <w:rFonts w:ascii="Times New Roman" w:hAnsi="Times New Roman" w:cs="Times New Roman"/>
          <w:sz w:val="28"/>
          <w:szCs w:val="28"/>
        </w:rPr>
        <w:t>1) справка о балансовой стоимости активов Учреждения на 1 л;</w:t>
      </w:r>
    </w:p>
    <w:p w:rsidR="006519B1" w:rsidRPr="006519B1" w:rsidRDefault="006519B1" w:rsidP="00B83FB5">
      <w:pPr>
        <w:autoSpaceDE w:val="0"/>
        <w:autoSpaceDN w:val="0"/>
        <w:adjustRightInd w:val="0"/>
        <w:spacing w:after="0"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19B1">
        <w:rPr>
          <w:rFonts w:ascii="Times New Roman" w:hAnsi="Times New Roman" w:cs="Times New Roman"/>
          <w:sz w:val="28"/>
          <w:szCs w:val="28"/>
        </w:rPr>
        <w:t xml:space="preserve">2) проект закупочной документации на </w:t>
      </w:r>
      <w:r w:rsidR="007065AD">
        <w:rPr>
          <w:rFonts w:ascii="Times New Roman" w:hAnsi="Times New Roman" w:cs="Times New Roman"/>
          <w:sz w:val="28"/>
          <w:szCs w:val="28"/>
        </w:rPr>
        <w:t>40</w:t>
      </w:r>
      <w:r w:rsidRPr="006519B1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6519B1" w:rsidRPr="00503281" w:rsidRDefault="006519B1" w:rsidP="00B83FB5">
      <w:pPr>
        <w:autoSpaceDE w:val="0"/>
        <w:autoSpaceDN w:val="0"/>
        <w:adjustRightInd w:val="0"/>
        <w:spacing w:after="0" w:line="24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519B1" w:rsidRPr="00503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D8"/>
    <w:rsid w:val="000A02EE"/>
    <w:rsid w:val="000E6421"/>
    <w:rsid w:val="001C1DD8"/>
    <w:rsid w:val="001C3631"/>
    <w:rsid w:val="001F21C3"/>
    <w:rsid w:val="00222D7C"/>
    <w:rsid w:val="002B1FE2"/>
    <w:rsid w:val="00301DFB"/>
    <w:rsid w:val="00336924"/>
    <w:rsid w:val="00351C9A"/>
    <w:rsid w:val="00374B3D"/>
    <w:rsid w:val="00434ACF"/>
    <w:rsid w:val="004A6939"/>
    <w:rsid w:val="004C4633"/>
    <w:rsid w:val="004D4ED8"/>
    <w:rsid w:val="006519B1"/>
    <w:rsid w:val="00661A34"/>
    <w:rsid w:val="006A01B6"/>
    <w:rsid w:val="007065AD"/>
    <w:rsid w:val="00936382"/>
    <w:rsid w:val="009D0EA8"/>
    <w:rsid w:val="00A55A54"/>
    <w:rsid w:val="00AD0419"/>
    <w:rsid w:val="00B07805"/>
    <w:rsid w:val="00B83FB5"/>
    <w:rsid w:val="00BC5D16"/>
    <w:rsid w:val="00BE686C"/>
    <w:rsid w:val="00C3522F"/>
    <w:rsid w:val="00C47E38"/>
    <w:rsid w:val="00C85E55"/>
    <w:rsid w:val="00C97E8B"/>
    <w:rsid w:val="00CD57F2"/>
    <w:rsid w:val="00CE28E1"/>
    <w:rsid w:val="00D27324"/>
    <w:rsid w:val="00D35CEC"/>
    <w:rsid w:val="00D52EFC"/>
    <w:rsid w:val="00DB54FD"/>
    <w:rsid w:val="00DD133B"/>
    <w:rsid w:val="00EB10C3"/>
    <w:rsid w:val="00F75D85"/>
    <w:rsid w:val="00F845FA"/>
    <w:rsid w:val="00FC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6A166-2903-4C45-B336-5629AE9A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19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47E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8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5FA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6A01B6"/>
  </w:style>
  <w:style w:type="character" w:customStyle="1" w:styleId="pinkbg">
    <w:name w:val="pinkbg"/>
    <w:basedOn w:val="a0"/>
    <w:rsid w:val="006A01B6"/>
  </w:style>
  <w:style w:type="paragraph" w:customStyle="1" w:styleId="Default">
    <w:name w:val="Default"/>
    <w:rsid w:val="006519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519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6519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1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-vfu.ru/universitet/docs/detail.php?ELEMENT_ID=347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28</cp:revision>
  <cp:lastPrinted>2016-07-15T06:40:00Z</cp:lastPrinted>
  <dcterms:created xsi:type="dcterms:W3CDTF">2015-05-26T04:06:00Z</dcterms:created>
  <dcterms:modified xsi:type="dcterms:W3CDTF">2016-07-15T06:40:00Z</dcterms:modified>
</cp:coreProperties>
</file>